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85" w:rsidRDefault="00E04E85"/>
    <w:p w:rsidR="00FE6D23" w:rsidRDefault="00FE6D23"/>
    <w:p w:rsidR="00FE6D23" w:rsidRDefault="00FE6D23" w:rsidP="00FE6D23">
      <w:pPr>
        <w:pStyle w:val="Rubrik1"/>
        <w:rPr>
          <w:rFonts w:asciiTheme="minorHAnsi" w:hAnsiTheme="minorHAnsi" w:cstheme="minorHAnsi"/>
        </w:rPr>
      </w:pPr>
    </w:p>
    <w:p w:rsidR="00FE6D23" w:rsidRPr="00467757" w:rsidRDefault="00FE6D23" w:rsidP="00FE6D23">
      <w:pPr>
        <w:pStyle w:val="Rubrik1"/>
        <w:rPr>
          <w:rFonts w:asciiTheme="minorHAnsi" w:hAnsiTheme="minorHAnsi" w:cstheme="minorHAnsi"/>
        </w:rPr>
      </w:pPr>
      <w:r w:rsidRPr="00467757">
        <w:rPr>
          <w:rFonts w:asciiTheme="minorHAnsi" w:hAnsiTheme="minorHAnsi" w:cstheme="minorHAnsi"/>
        </w:rPr>
        <w:t>Överenskommelse vid distansarbete</w:t>
      </w:r>
      <w:bookmarkStart w:id="0" w:name="_Toc242020802"/>
    </w:p>
    <w:p w:rsidR="00FE6D23" w:rsidRPr="008E1A1B" w:rsidRDefault="00FE6D23" w:rsidP="00FE6D23">
      <w:pPr>
        <w:rPr>
          <w:rFonts w:asciiTheme="minorHAnsi" w:hAnsiTheme="minorHAnsi" w:cstheme="minorHAnsi"/>
          <w:szCs w:val="24"/>
        </w:rPr>
      </w:pPr>
      <w:r w:rsidRPr="00467757">
        <w:rPr>
          <w:rFonts w:asciiTheme="minorHAnsi" w:hAnsiTheme="minorHAnsi" w:cstheme="minorHAnsi"/>
          <w:szCs w:val="24"/>
        </w:rPr>
        <w:t xml:space="preserve">Syftet med denna överenskommelse är att tydliggöra förutsättningarna under den tid distansarbete utförs. Anställningsförhållandet bygger på ömsesidig förtroende där chef och medarbetare har rättigheter och skyldigheter gentemot varandra. </w:t>
      </w:r>
      <w:r w:rsidRPr="00122F43">
        <w:rPr>
          <w:rFonts w:asciiTheme="minorHAnsi" w:hAnsiTheme="minorHAnsi" w:cstheme="minorHAnsi"/>
          <w:szCs w:val="24"/>
        </w:rPr>
        <w:t xml:space="preserve">Vid distansarbete ska </w:t>
      </w:r>
      <w:r w:rsidRPr="008E1A1B">
        <w:rPr>
          <w:rFonts w:asciiTheme="minorHAnsi" w:hAnsiTheme="minorHAnsi" w:cstheme="minorHAnsi"/>
          <w:szCs w:val="24"/>
        </w:rPr>
        <w:t xml:space="preserve">medarbetaren vara tillgänglig för medborgare, medarbetare, chefer med flera i samma utsträckning som vid huvudarbetsplatsen. </w:t>
      </w:r>
      <w:r w:rsidRPr="008E1A1B">
        <w:rPr>
          <w:rFonts w:asciiTheme="minorHAnsi" w:eastAsia="Calibri" w:hAnsiTheme="minorHAnsi" w:cstheme="minorHAnsi"/>
          <w:szCs w:val="24"/>
        </w:rPr>
        <w:t xml:space="preserve">Närmsta chef har ett ansvar att försäkra sig om att arbetsplatsen för distansarbete är lämplig ur arbetsmiljösynpunkt och att arbetet utförs i en trygg och säker miljö. </w:t>
      </w:r>
    </w:p>
    <w:p w:rsidR="00FE6D23" w:rsidRDefault="00FE6D23" w:rsidP="00FE6D23">
      <w:pPr>
        <w:rPr>
          <w:rFonts w:eastAsia="Calibri"/>
        </w:rPr>
      </w:pPr>
    </w:p>
    <w:p w:rsidR="00FE6D23" w:rsidRPr="00122F43" w:rsidRDefault="00FE6D23" w:rsidP="00FE6D23">
      <w:pPr>
        <w:rPr>
          <w:rFonts w:asciiTheme="minorHAnsi" w:hAnsiTheme="minorHAnsi" w:cstheme="minorHAnsi"/>
          <w:szCs w:val="24"/>
        </w:rPr>
      </w:pPr>
      <w:r w:rsidRPr="00122F43">
        <w:rPr>
          <w:rFonts w:asciiTheme="minorHAnsi" w:hAnsiTheme="minorHAnsi" w:cstheme="minorHAnsi"/>
          <w:szCs w:val="24"/>
        </w:rPr>
        <w:t xml:space="preserve">Den som arbetar på distans omfattas av samma lagstadgade och avtalsenliga regler gällande </w:t>
      </w:r>
      <w:r>
        <w:rPr>
          <w:rFonts w:asciiTheme="minorHAnsi" w:hAnsiTheme="minorHAnsi" w:cstheme="minorHAnsi"/>
          <w:szCs w:val="24"/>
        </w:rPr>
        <w:t xml:space="preserve">exempelvis </w:t>
      </w:r>
      <w:r w:rsidRPr="00122F43">
        <w:rPr>
          <w:rFonts w:asciiTheme="minorHAnsi" w:hAnsiTheme="minorHAnsi" w:cstheme="minorHAnsi"/>
          <w:szCs w:val="24"/>
        </w:rPr>
        <w:t xml:space="preserve">arbetstid och semester som de som arbetar vid huvudarbetsplatsen. </w:t>
      </w:r>
    </w:p>
    <w:p w:rsidR="00FE6D23" w:rsidRPr="00467757" w:rsidRDefault="00FE6D23" w:rsidP="00FE6D23">
      <w:pPr>
        <w:rPr>
          <w:rFonts w:asciiTheme="minorHAnsi" w:hAnsiTheme="minorHAnsi" w:cstheme="minorHAnsi"/>
          <w:sz w:val="20"/>
        </w:rPr>
      </w:pPr>
    </w:p>
    <w:bookmarkEnd w:id="0"/>
    <w:p w:rsidR="00FE6D23" w:rsidRPr="00467757" w:rsidRDefault="00FE6D23" w:rsidP="00FE6D23">
      <w:pPr>
        <w:pStyle w:val="Rubrik3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Medarbetare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6799"/>
        <w:gridCol w:w="2263"/>
      </w:tblGrid>
      <w:tr w:rsidR="00FE6D23" w:rsidRPr="00467757" w:rsidTr="00F65DE4">
        <w:trPr>
          <w:trHeight w:val="5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TableHeading2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8D5E4D">
              <w:rPr>
                <w:rFonts w:asciiTheme="minorHAnsi" w:hAnsiTheme="minorHAnsi" w:cstheme="minorHAnsi"/>
                <w:highlight w:val="lightGray"/>
              </w:rPr>
              <w:t>Namn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TableHeading2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Personnummer</w:t>
            </w:r>
          </w:p>
        </w:tc>
      </w:tr>
      <w:tr w:rsidR="00FE6D23" w:rsidRPr="00467757" w:rsidTr="00F65DE4">
        <w:trPr>
          <w:trHeight w:hRule="exact" w:val="28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FormTex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FormTex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467757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67757">
              <w:rPr>
                <w:rFonts w:asciiTheme="minorHAnsi" w:hAnsiTheme="minorHAnsi" w:cstheme="minorHAnsi"/>
              </w:rPr>
              <w:instrText xml:space="preserve"> FORMTEXT </w:instrText>
            </w:r>
            <w:r w:rsidRPr="00467757">
              <w:rPr>
                <w:rFonts w:asciiTheme="minorHAnsi" w:hAnsiTheme="minorHAnsi" w:cstheme="minorHAnsi"/>
              </w:rPr>
            </w:r>
            <w:r w:rsidRPr="00467757">
              <w:rPr>
                <w:rFonts w:asciiTheme="minorHAnsi" w:hAnsiTheme="minorHAnsi" w:cstheme="minorHAnsi"/>
              </w:rPr>
              <w:fldChar w:fldCharType="separate"/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FE6D23" w:rsidRPr="00467757" w:rsidRDefault="00FE6D23" w:rsidP="00FE6D23">
      <w:pPr>
        <w:pStyle w:val="Rubrik3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Distansarbetsplats, t</w:t>
      </w:r>
      <w:r w:rsidRPr="00467757">
        <w:rPr>
          <w:rFonts w:asciiTheme="minorHAnsi" w:hAnsiTheme="minorHAnsi" w:cstheme="minorHAnsi"/>
        </w:rPr>
        <w:t>idsperiod</w:t>
      </w:r>
      <w:r>
        <w:rPr>
          <w:rFonts w:asciiTheme="minorHAnsi" w:hAnsiTheme="minorHAnsi" w:cstheme="minorHAnsi"/>
        </w:rPr>
        <w:t xml:space="preserve"> och omfattning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4673"/>
        <w:gridCol w:w="1068"/>
        <w:gridCol w:w="1128"/>
        <w:gridCol w:w="2198"/>
      </w:tblGrid>
      <w:tr w:rsidR="00FE6D23" w:rsidRPr="00467757" w:rsidTr="00F65DE4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TableHeading2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467757">
              <w:rPr>
                <w:rFonts w:asciiTheme="minorHAnsi" w:hAnsiTheme="minorHAnsi" w:cstheme="minorHAnsi"/>
              </w:rPr>
              <w:t>Adress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E482B">
              <w:rPr>
                <w:rFonts w:asciiTheme="minorHAnsi" w:hAnsiTheme="minorHAnsi" w:cstheme="minorHAnsi"/>
                <w:sz w:val="16"/>
                <w:szCs w:val="16"/>
              </w:rPr>
              <w:t>(Distansarbetet utförs huvudsakligen på följande plats)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TableHeading2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467757">
              <w:rPr>
                <w:rFonts w:asciiTheme="minorHAnsi" w:hAnsiTheme="minorHAnsi" w:cstheme="minorHAnsi"/>
              </w:rPr>
              <w:t>Postnummer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TableHeading2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467757">
              <w:rPr>
                <w:rFonts w:asciiTheme="minorHAnsi" w:hAnsiTheme="minorHAnsi" w:cstheme="minorHAnsi"/>
              </w:rPr>
              <w:t>Ort</w:t>
            </w:r>
          </w:p>
        </w:tc>
      </w:tr>
      <w:tr w:rsidR="00FE6D23" w:rsidRPr="00467757" w:rsidTr="00F65DE4">
        <w:trPr>
          <w:trHeight w:hRule="exact" w:val="280"/>
        </w:trPr>
        <w:tc>
          <w:tcPr>
            <w:tcW w:w="5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FormTex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467757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7757">
              <w:rPr>
                <w:rFonts w:asciiTheme="minorHAnsi" w:hAnsiTheme="minorHAnsi" w:cstheme="minorHAnsi"/>
              </w:rPr>
              <w:instrText xml:space="preserve"> FORMTEXT </w:instrText>
            </w:r>
            <w:r w:rsidRPr="00467757">
              <w:rPr>
                <w:rFonts w:asciiTheme="minorHAnsi" w:hAnsiTheme="minorHAnsi" w:cstheme="minorHAnsi"/>
              </w:rPr>
            </w:r>
            <w:r w:rsidRPr="00467757">
              <w:rPr>
                <w:rFonts w:asciiTheme="minorHAnsi" w:hAnsiTheme="minorHAnsi" w:cstheme="minorHAnsi"/>
              </w:rPr>
              <w:fldChar w:fldCharType="separate"/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FormTex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467757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7757">
              <w:rPr>
                <w:rFonts w:asciiTheme="minorHAnsi" w:hAnsiTheme="minorHAnsi" w:cstheme="minorHAnsi"/>
              </w:rPr>
              <w:instrText xml:space="preserve"> FORMTEXT </w:instrText>
            </w:r>
            <w:r w:rsidRPr="00467757">
              <w:rPr>
                <w:rFonts w:asciiTheme="minorHAnsi" w:hAnsiTheme="minorHAnsi" w:cstheme="minorHAnsi"/>
              </w:rPr>
            </w:r>
            <w:r w:rsidRPr="00467757">
              <w:rPr>
                <w:rFonts w:asciiTheme="minorHAnsi" w:hAnsiTheme="minorHAnsi" w:cstheme="minorHAnsi"/>
              </w:rPr>
              <w:fldChar w:fldCharType="separate"/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FormTex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467757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67757">
              <w:rPr>
                <w:rFonts w:asciiTheme="minorHAnsi" w:hAnsiTheme="minorHAnsi" w:cstheme="minorHAnsi"/>
              </w:rPr>
              <w:instrText xml:space="preserve"> FORMTEXT </w:instrText>
            </w:r>
            <w:r w:rsidRPr="00467757">
              <w:rPr>
                <w:rFonts w:asciiTheme="minorHAnsi" w:hAnsiTheme="minorHAnsi" w:cstheme="minorHAnsi"/>
              </w:rPr>
            </w:r>
            <w:r w:rsidRPr="00467757">
              <w:rPr>
                <w:rFonts w:asciiTheme="minorHAnsi" w:hAnsiTheme="minorHAnsi" w:cstheme="minorHAnsi"/>
              </w:rPr>
              <w:fldChar w:fldCharType="separate"/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6D23" w:rsidRPr="00467757" w:rsidTr="00F65DE4">
        <w:trPr>
          <w:trHeight w:val="47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6D23" w:rsidRDefault="00FE6D23" w:rsidP="00F65DE4">
            <w:pPr>
              <w:pStyle w:val="TableHeading2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467757">
              <w:rPr>
                <w:rFonts w:asciiTheme="minorHAnsi" w:hAnsiTheme="minorHAnsi" w:cstheme="minorHAnsi"/>
                <w:sz w:val="16"/>
                <w:szCs w:val="16"/>
              </w:rPr>
              <w:t>Överenskommelsen gäller (from-tom)</w:t>
            </w:r>
          </w:p>
          <w:p w:rsidR="00FE6D23" w:rsidRPr="002C4C2D" w:rsidRDefault="00FE6D23" w:rsidP="00F65DE4">
            <w:pPr>
              <w:pStyle w:val="TableHeading2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C4C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4C2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C4C2D">
              <w:rPr>
                <w:rFonts w:asciiTheme="minorHAnsi" w:hAnsiTheme="minorHAnsi" w:cstheme="minorHAnsi"/>
                <w:sz w:val="22"/>
                <w:szCs w:val="22"/>
              </w:rPr>
            </w:r>
            <w:r w:rsidRPr="002C4C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C4C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4C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4C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4C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4C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4C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D23" w:rsidRDefault="00FE6D23" w:rsidP="00F65DE4">
            <w:pPr>
              <w:pStyle w:val="FormTex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EE3E77">
              <w:rPr>
                <w:rFonts w:asciiTheme="minorHAnsi" w:hAnsiTheme="minorHAnsi" w:cstheme="minorHAnsi"/>
                <w:sz w:val="16"/>
                <w:szCs w:val="16"/>
              </w:rPr>
              <w:t>Omfattning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exempel </w:t>
            </w:r>
            <w:r w:rsidRPr="00EE3E77">
              <w:rPr>
                <w:rFonts w:asciiTheme="minorHAnsi" w:hAnsiTheme="minorHAnsi" w:cstheme="minorHAnsi"/>
                <w:sz w:val="16"/>
                <w:szCs w:val="16"/>
              </w:rPr>
              <w:t>del av dag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dagar/</w:t>
            </w:r>
            <w:r w:rsidRPr="00EE3E77">
              <w:rPr>
                <w:rFonts w:asciiTheme="minorHAnsi" w:hAnsiTheme="minorHAnsi" w:cstheme="minorHAnsi"/>
                <w:sz w:val="16"/>
                <w:szCs w:val="16"/>
              </w:rPr>
              <w:t>vecka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vecka/månad</w:t>
            </w:r>
            <w:r w:rsidRPr="00EE3E7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E6D23" w:rsidRPr="00467757" w:rsidRDefault="00FE6D23" w:rsidP="00F65DE4">
            <w:pPr>
              <w:pStyle w:val="FormTex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467757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7757">
              <w:rPr>
                <w:rFonts w:asciiTheme="minorHAnsi" w:hAnsiTheme="minorHAnsi" w:cstheme="minorHAnsi"/>
              </w:rPr>
              <w:instrText xml:space="preserve"> FORMTEXT </w:instrText>
            </w:r>
            <w:r w:rsidRPr="00467757">
              <w:rPr>
                <w:rFonts w:asciiTheme="minorHAnsi" w:hAnsiTheme="minorHAnsi" w:cstheme="minorHAnsi"/>
              </w:rPr>
            </w:r>
            <w:r w:rsidRPr="00467757">
              <w:rPr>
                <w:rFonts w:asciiTheme="minorHAnsi" w:hAnsiTheme="minorHAnsi" w:cstheme="minorHAnsi"/>
              </w:rPr>
              <w:fldChar w:fldCharType="separate"/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FE6D23" w:rsidRPr="00467757" w:rsidRDefault="00FE6D23" w:rsidP="00FE6D23">
      <w:pPr>
        <w:rPr>
          <w:rFonts w:asciiTheme="minorHAnsi" w:hAnsiTheme="minorHAnsi" w:cstheme="minorHAnsi"/>
          <w:sz w:val="20"/>
        </w:rPr>
      </w:pPr>
    </w:p>
    <w:p w:rsidR="00FE6D23" w:rsidRPr="00523D34" w:rsidRDefault="00FE6D23" w:rsidP="00FE6D23">
      <w:pPr>
        <w:pStyle w:val="Rubrik3"/>
      </w:pPr>
      <w:r w:rsidRPr="00523D34">
        <w:t>Planerat upplägg, beskrivning av arbetsuppgift, särskilda överenskommelser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6D23" w:rsidRPr="00467757" w:rsidTr="00F65DE4">
        <w:trPr>
          <w:trHeight w:val="1047"/>
        </w:trPr>
        <w:tc>
          <w:tcPr>
            <w:tcW w:w="9062" w:type="dxa"/>
          </w:tcPr>
          <w:p w:rsidR="00FE6D23" w:rsidRPr="00467757" w:rsidRDefault="00FE6D23" w:rsidP="00F65DE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FE6D23" w:rsidRPr="00467757" w:rsidRDefault="00FE6D23" w:rsidP="00F65DE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FE6D23" w:rsidRPr="00467757" w:rsidRDefault="00FE6D23" w:rsidP="00F65DE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FE6D23" w:rsidRPr="00467757" w:rsidRDefault="00FE6D23" w:rsidP="00F65DE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E6D23" w:rsidRPr="00467757" w:rsidRDefault="00FE6D23" w:rsidP="00FE6D23">
      <w:pPr>
        <w:rPr>
          <w:rFonts w:asciiTheme="minorHAnsi" w:hAnsiTheme="minorHAnsi" w:cstheme="minorHAnsi"/>
          <w:b/>
          <w:sz w:val="16"/>
          <w:szCs w:val="16"/>
        </w:rPr>
      </w:pPr>
    </w:p>
    <w:p w:rsidR="00FE6D23" w:rsidRPr="00467757" w:rsidRDefault="00FE6D23" w:rsidP="00FE6D23">
      <w:pPr>
        <w:pStyle w:val="Rubrik4"/>
        <w:rPr>
          <w:rFonts w:asciiTheme="minorHAnsi" w:hAnsiTheme="minorHAnsi" w:cstheme="minorHAnsi"/>
          <w:sz w:val="24"/>
          <w:szCs w:val="24"/>
        </w:rPr>
      </w:pPr>
      <w:r>
        <w:rPr>
          <w:rStyle w:val="Rubrik3Char"/>
          <w:rFonts w:asciiTheme="minorHAnsi" w:hAnsiTheme="minorHAnsi"/>
        </w:rPr>
        <w:t>U</w:t>
      </w:r>
      <w:r w:rsidRPr="00AE396C">
        <w:rPr>
          <w:rStyle w:val="Rubrik3Char"/>
          <w:rFonts w:asciiTheme="minorHAnsi" w:hAnsiTheme="minorHAnsi"/>
        </w:rPr>
        <w:t>ppföljning</w:t>
      </w:r>
      <w:r w:rsidRPr="0046775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6D23" w:rsidRPr="00467757" w:rsidRDefault="00FE6D23" w:rsidP="00FE6D23">
      <w:pPr>
        <w:rPr>
          <w:rFonts w:asciiTheme="minorHAnsi" w:hAnsiTheme="minorHAnsi" w:cstheme="minorHAnsi"/>
          <w:szCs w:val="24"/>
        </w:rPr>
      </w:pPr>
      <w:r w:rsidRPr="00467757">
        <w:rPr>
          <w:rFonts w:asciiTheme="minorHAnsi" w:hAnsiTheme="minorHAnsi" w:cstheme="minorHAnsi"/>
          <w:szCs w:val="24"/>
        </w:rPr>
        <w:t xml:space="preserve">Uppföljning av distansarbete ska inom ramen för </w:t>
      </w:r>
      <w:r w:rsidR="008E1A1B">
        <w:rPr>
          <w:rFonts w:asciiTheme="minorHAnsi" w:hAnsiTheme="minorHAnsi" w:cstheme="minorHAnsi"/>
          <w:szCs w:val="24"/>
        </w:rPr>
        <w:t>medarbetar</w:t>
      </w:r>
      <w:r w:rsidRPr="00467757">
        <w:rPr>
          <w:rFonts w:asciiTheme="minorHAnsi" w:hAnsiTheme="minorHAnsi" w:cstheme="minorHAnsi"/>
          <w:szCs w:val="24"/>
        </w:rPr>
        <w:t>samtal.</w:t>
      </w:r>
    </w:p>
    <w:p w:rsidR="00FE6D23" w:rsidRPr="00467757" w:rsidRDefault="00FE6D23" w:rsidP="00FE6D23">
      <w:pPr>
        <w:rPr>
          <w:rFonts w:asciiTheme="minorHAnsi" w:hAnsiTheme="minorHAnsi" w:cstheme="minorHAnsi"/>
          <w:szCs w:val="24"/>
        </w:rPr>
      </w:pPr>
    </w:p>
    <w:p w:rsidR="00FE6D23" w:rsidRDefault="00FE6D23" w:rsidP="00FE6D23">
      <w:pPr>
        <w:pStyle w:val="Rubrik4"/>
        <w:rPr>
          <w:rFonts w:asciiTheme="minorHAnsi" w:hAnsiTheme="minorHAnsi" w:cstheme="minorHAnsi"/>
          <w:sz w:val="24"/>
          <w:szCs w:val="24"/>
        </w:rPr>
      </w:pPr>
      <w:r w:rsidRPr="00AE396C">
        <w:rPr>
          <w:rStyle w:val="Rubrik3Char"/>
          <w:rFonts w:asciiTheme="minorHAnsi" w:hAnsiTheme="minorHAnsi"/>
        </w:rPr>
        <w:t>Avbryta distansarbete</w:t>
      </w:r>
    </w:p>
    <w:p w:rsidR="00FE6D23" w:rsidRDefault="00FE6D23" w:rsidP="00FE6D2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Överenskommelsen kan avbrytas av båda parter med en (1) månads varsel. Om det är uppenbart att överenskommelsen i väsentliga delar inte uppfylls ur ett verksamhets- eller arbetsmiljöperspektiv kan överenskommelsen efter dialog avbrytas tidigare.</w:t>
      </w:r>
    </w:p>
    <w:p w:rsidR="00FE6D23" w:rsidRDefault="00FE6D23" w:rsidP="00FE6D23">
      <w:pPr>
        <w:pStyle w:val="FormText"/>
        <w:rPr>
          <w:rFonts w:ascii="Calibri" w:hAnsi="Calibri" w:cs="Calibri"/>
          <w:sz w:val="24"/>
          <w:szCs w:val="24"/>
        </w:rPr>
      </w:pPr>
    </w:p>
    <w:p w:rsidR="00FE6D23" w:rsidRPr="00C97793" w:rsidRDefault="00FE6D23" w:rsidP="00FE6D23">
      <w:pPr>
        <w:pStyle w:val="FormText"/>
        <w:rPr>
          <w:rFonts w:ascii="Calibri" w:hAnsi="Calibri" w:cs="Calibri"/>
          <w:sz w:val="24"/>
          <w:szCs w:val="24"/>
        </w:rPr>
      </w:pPr>
      <w:r w:rsidRPr="00C97793">
        <w:rPr>
          <w:rFonts w:ascii="Calibri" w:hAnsi="Calibri" w:cs="Calibri"/>
          <w:sz w:val="24"/>
          <w:szCs w:val="24"/>
        </w:rPr>
        <w:t xml:space="preserve">I samband med upprättad överenskommelse har medarbetare </w:t>
      </w:r>
      <w:r>
        <w:rPr>
          <w:rFonts w:ascii="Calibri" w:hAnsi="Calibri" w:cs="Calibri"/>
          <w:sz w:val="24"/>
          <w:szCs w:val="24"/>
        </w:rPr>
        <w:t xml:space="preserve">informerats om </w:t>
      </w:r>
      <w:r w:rsidR="008E1A1B">
        <w:rPr>
          <w:rFonts w:ascii="Calibri" w:hAnsi="Calibri" w:cs="Calibri"/>
          <w:sz w:val="24"/>
          <w:szCs w:val="24"/>
        </w:rPr>
        <w:t>Vindelns</w:t>
      </w:r>
      <w:r w:rsidRPr="00C97793">
        <w:rPr>
          <w:rFonts w:ascii="Calibri" w:hAnsi="Calibri" w:cs="Calibri"/>
          <w:sz w:val="24"/>
          <w:szCs w:val="24"/>
        </w:rPr>
        <w:t xml:space="preserve"> kommuns </w:t>
      </w:r>
      <w:r w:rsidRPr="00790C0B">
        <w:rPr>
          <w:rFonts w:ascii="Calibri" w:hAnsi="Calibri" w:cs="Calibri"/>
          <w:sz w:val="24"/>
          <w:szCs w:val="24"/>
        </w:rPr>
        <w:t xml:space="preserve">riktlinje </w:t>
      </w:r>
      <w:r w:rsidRPr="00C97793">
        <w:rPr>
          <w:rFonts w:ascii="Calibri" w:hAnsi="Calibri" w:cs="Calibri"/>
          <w:sz w:val="24"/>
          <w:szCs w:val="24"/>
        </w:rPr>
        <w:t xml:space="preserve">för distansarbete. </w:t>
      </w:r>
      <w:r w:rsidR="00A22688">
        <w:rPr>
          <w:rFonts w:ascii="Calibri" w:hAnsi="Calibri" w:cs="Calibri"/>
          <w:sz w:val="24"/>
          <w:szCs w:val="24"/>
        </w:rPr>
        <w:t xml:space="preserve">Riktlinjerna </w:t>
      </w:r>
      <w:r w:rsidR="00A22688">
        <w:rPr>
          <w:rFonts w:ascii="Calibri" w:hAnsi="Calibri" w:cs="Calibri"/>
          <w:sz w:val="24"/>
          <w:szCs w:val="24"/>
        </w:rPr>
        <w:t>utgör avtalsinnehåll tillhörande</w:t>
      </w:r>
      <w:r w:rsidR="00A22688">
        <w:rPr>
          <w:rFonts w:ascii="Calibri" w:hAnsi="Calibri" w:cs="Calibri"/>
          <w:sz w:val="24"/>
          <w:szCs w:val="24"/>
        </w:rPr>
        <w:t xml:space="preserve"> denna </w:t>
      </w:r>
      <w:r w:rsidR="00A22688">
        <w:rPr>
          <w:rFonts w:ascii="Calibri" w:hAnsi="Calibri" w:cs="Calibri"/>
          <w:sz w:val="24"/>
          <w:szCs w:val="24"/>
        </w:rPr>
        <w:t xml:space="preserve"> överenskommelse.</w:t>
      </w:r>
      <w:bookmarkStart w:id="1" w:name="_GoBack"/>
      <w:bookmarkEnd w:id="1"/>
      <w:r w:rsidR="00A22688">
        <w:rPr>
          <w:rFonts w:ascii="Calibri" w:hAnsi="Calibri" w:cs="Calibri"/>
          <w:sz w:val="24"/>
          <w:szCs w:val="24"/>
        </w:rPr>
        <w:t xml:space="preserve"> </w:t>
      </w:r>
    </w:p>
    <w:p w:rsidR="00FE6D23" w:rsidRPr="000701F2" w:rsidRDefault="00FE6D23" w:rsidP="00FE6D23">
      <w:pPr>
        <w:pStyle w:val="FormText"/>
        <w:rPr>
          <w:rFonts w:ascii="Calibri" w:hAnsi="Calibri" w:cs="Calibri"/>
          <w:sz w:val="24"/>
          <w:szCs w:val="24"/>
        </w:rPr>
      </w:pPr>
    </w:p>
    <w:p w:rsidR="00FE6D23" w:rsidRPr="001826B3" w:rsidRDefault="00FE6D23" w:rsidP="00FE6D23">
      <w:pPr>
        <w:pStyle w:val="Rubrik3"/>
        <w:spacing w:line="276" w:lineRule="auto"/>
      </w:pPr>
      <w:r>
        <w:rPr>
          <w:rFonts w:asciiTheme="minorHAnsi" w:hAnsiTheme="minorHAnsi" w:cstheme="minorHAnsi"/>
        </w:rPr>
        <w:t>Underskrift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4350"/>
        <w:gridCol w:w="4712"/>
      </w:tblGrid>
      <w:tr w:rsidR="00FE6D23" w:rsidRPr="00467757" w:rsidTr="00F65DE4">
        <w:trPr>
          <w:trHeight w:val="474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6D23" w:rsidRDefault="00FE6D23" w:rsidP="00F65DE4">
            <w:pPr>
              <w:pStyle w:val="TableHeading2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Ort och datum</w:t>
            </w:r>
          </w:p>
          <w:p w:rsidR="00FE6D23" w:rsidRDefault="00FE6D23" w:rsidP="00F65DE4">
            <w:pPr>
              <w:pStyle w:val="TableHeading2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467757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7757">
              <w:rPr>
                <w:rFonts w:asciiTheme="minorHAnsi" w:hAnsiTheme="minorHAnsi" w:cstheme="minorHAnsi"/>
              </w:rPr>
              <w:instrText xml:space="preserve"> FORMTEXT </w:instrText>
            </w:r>
            <w:r w:rsidRPr="00467757">
              <w:rPr>
                <w:rFonts w:asciiTheme="minorHAnsi" w:hAnsiTheme="minorHAnsi" w:cstheme="minorHAnsi"/>
              </w:rPr>
            </w:r>
            <w:r w:rsidRPr="00467757">
              <w:rPr>
                <w:rFonts w:asciiTheme="minorHAnsi" w:hAnsiTheme="minorHAnsi" w:cstheme="minorHAnsi"/>
              </w:rPr>
              <w:fldChar w:fldCharType="separate"/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6D23" w:rsidRDefault="00FE6D23" w:rsidP="00F65DE4">
            <w:pPr>
              <w:pStyle w:val="TableHeading2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Ort och datum</w:t>
            </w:r>
          </w:p>
          <w:p w:rsidR="00FE6D23" w:rsidRDefault="00FE6D23" w:rsidP="00F65DE4">
            <w:pPr>
              <w:pStyle w:val="TableHeading2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467757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7757">
              <w:rPr>
                <w:rFonts w:asciiTheme="minorHAnsi" w:hAnsiTheme="minorHAnsi" w:cstheme="minorHAnsi"/>
              </w:rPr>
              <w:instrText xml:space="preserve"> FORMTEXT </w:instrText>
            </w:r>
            <w:r w:rsidRPr="00467757">
              <w:rPr>
                <w:rFonts w:asciiTheme="minorHAnsi" w:hAnsiTheme="minorHAnsi" w:cstheme="minorHAnsi"/>
              </w:rPr>
            </w:r>
            <w:r w:rsidRPr="00467757">
              <w:rPr>
                <w:rFonts w:asciiTheme="minorHAnsi" w:hAnsiTheme="minorHAnsi" w:cstheme="minorHAnsi"/>
              </w:rPr>
              <w:fldChar w:fldCharType="separate"/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6D23" w:rsidRPr="00467757" w:rsidTr="00F65DE4">
        <w:trPr>
          <w:trHeight w:val="53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TableHeading2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Medarbetarens underskrift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TableHeading2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Chefens underskrift</w:t>
            </w:r>
          </w:p>
        </w:tc>
      </w:tr>
      <w:tr w:rsidR="00FE6D23" w:rsidRPr="00467757" w:rsidTr="00F65DE4">
        <w:trPr>
          <w:trHeight w:hRule="exact" w:val="280"/>
        </w:trPr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FormTex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467757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7757">
              <w:rPr>
                <w:rFonts w:asciiTheme="minorHAnsi" w:hAnsiTheme="minorHAnsi" w:cstheme="minorHAnsi"/>
              </w:rPr>
              <w:instrText xml:space="preserve"> FORMTEXT </w:instrText>
            </w:r>
            <w:r w:rsidRPr="00467757">
              <w:rPr>
                <w:rFonts w:asciiTheme="minorHAnsi" w:hAnsiTheme="minorHAnsi" w:cstheme="minorHAnsi"/>
              </w:rPr>
            </w:r>
            <w:r w:rsidRPr="00467757">
              <w:rPr>
                <w:rFonts w:asciiTheme="minorHAnsi" w:hAnsiTheme="minorHAnsi" w:cstheme="minorHAnsi"/>
              </w:rPr>
              <w:fldChar w:fldCharType="separate"/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FormTex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467757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67757">
              <w:rPr>
                <w:rFonts w:asciiTheme="minorHAnsi" w:hAnsiTheme="minorHAnsi" w:cstheme="minorHAnsi"/>
              </w:rPr>
              <w:instrText xml:space="preserve"> FORMTEXT </w:instrText>
            </w:r>
            <w:r w:rsidRPr="00467757">
              <w:rPr>
                <w:rFonts w:asciiTheme="minorHAnsi" w:hAnsiTheme="minorHAnsi" w:cstheme="minorHAnsi"/>
              </w:rPr>
            </w:r>
            <w:r w:rsidRPr="00467757">
              <w:rPr>
                <w:rFonts w:asciiTheme="minorHAnsi" w:hAnsiTheme="minorHAnsi" w:cstheme="minorHAnsi"/>
              </w:rPr>
              <w:fldChar w:fldCharType="separate"/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6D23" w:rsidRPr="00467757" w:rsidTr="00F65DE4">
        <w:trPr>
          <w:trHeight w:val="53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TableHeading2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Namnförtydligande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TableHeading2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Namnförtydligande</w:t>
            </w:r>
          </w:p>
        </w:tc>
      </w:tr>
      <w:tr w:rsidR="00FE6D23" w:rsidRPr="00467757" w:rsidTr="00F65DE4">
        <w:trPr>
          <w:trHeight w:hRule="exact" w:val="280"/>
        </w:trPr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FormTex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467757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7757">
              <w:rPr>
                <w:rFonts w:asciiTheme="minorHAnsi" w:hAnsiTheme="minorHAnsi" w:cstheme="minorHAnsi"/>
              </w:rPr>
              <w:instrText xml:space="preserve"> FORMTEXT </w:instrText>
            </w:r>
            <w:r w:rsidRPr="00467757">
              <w:rPr>
                <w:rFonts w:asciiTheme="minorHAnsi" w:hAnsiTheme="minorHAnsi" w:cstheme="minorHAnsi"/>
              </w:rPr>
            </w:r>
            <w:r w:rsidRPr="00467757">
              <w:rPr>
                <w:rFonts w:asciiTheme="minorHAnsi" w:hAnsiTheme="minorHAnsi" w:cstheme="minorHAnsi"/>
              </w:rPr>
              <w:fldChar w:fldCharType="separate"/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23" w:rsidRPr="00467757" w:rsidRDefault="00FE6D23" w:rsidP="00F65DE4">
            <w:pPr>
              <w:pStyle w:val="FormTex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467757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67757">
              <w:rPr>
                <w:rFonts w:asciiTheme="minorHAnsi" w:hAnsiTheme="minorHAnsi" w:cstheme="minorHAnsi"/>
              </w:rPr>
              <w:instrText xml:space="preserve"> FORMTEXT </w:instrText>
            </w:r>
            <w:r w:rsidRPr="00467757">
              <w:rPr>
                <w:rFonts w:asciiTheme="minorHAnsi" w:hAnsiTheme="minorHAnsi" w:cstheme="minorHAnsi"/>
              </w:rPr>
            </w:r>
            <w:r w:rsidRPr="00467757">
              <w:rPr>
                <w:rFonts w:asciiTheme="minorHAnsi" w:hAnsiTheme="minorHAnsi" w:cstheme="minorHAnsi"/>
              </w:rPr>
              <w:fldChar w:fldCharType="separate"/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  <w:noProof/>
              </w:rPr>
              <w:t> </w:t>
            </w:r>
            <w:r w:rsidRPr="0046775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FE6D23" w:rsidRDefault="00FE6D23"/>
    <w:sectPr w:rsidR="00FE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23"/>
    <w:rsid w:val="008E1A1B"/>
    <w:rsid w:val="00A22688"/>
    <w:rsid w:val="00C62E0A"/>
    <w:rsid w:val="00E04E85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E706"/>
  <w15:chartTrackingRefBased/>
  <w15:docId w15:val="{B7311D35-9D22-4E48-8859-1BC080A9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Vindeln"/>
    <w:qFormat/>
    <w:rsid w:val="00FE6D23"/>
    <w:pPr>
      <w:widowControl w:val="0"/>
      <w:spacing w:after="0" w:line="240" w:lineRule="auto"/>
    </w:pPr>
    <w:rPr>
      <w:rFonts w:ascii="Georgia" w:eastAsia="Times New Roman" w:hAnsi="Georgia" w:cs="Times New Roman"/>
      <w:sz w:val="24"/>
      <w:szCs w:val="20"/>
      <w:lang w:eastAsia="sv-SE"/>
    </w:rPr>
  </w:style>
  <w:style w:type="paragraph" w:styleId="Rubrik1">
    <w:name w:val="heading 1"/>
    <w:aliases w:val="Vindeln R1"/>
    <w:next w:val="Normal"/>
    <w:link w:val="Rubrik1Char"/>
    <w:autoRedefine/>
    <w:qFormat/>
    <w:rsid w:val="00FE6D23"/>
    <w:pPr>
      <w:keepNext/>
      <w:keepLines/>
      <w:spacing w:after="0" w:line="240" w:lineRule="auto"/>
      <w:outlineLvl w:val="0"/>
    </w:pPr>
    <w:rPr>
      <w:rFonts w:ascii="Calibri" w:eastAsia="Cambria" w:hAnsi="Calibri" w:cs="Times New Roman"/>
      <w:b/>
      <w:bCs/>
      <w:noProof/>
      <w:color w:val="00000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E6D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aliases w:val="Rubrik 3 ArkivDigtal"/>
    <w:basedOn w:val="Rubrik2"/>
    <w:next w:val="Normal"/>
    <w:link w:val="Rubrik3Char"/>
    <w:autoRedefine/>
    <w:qFormat/>
    <w:rsid w:val="00FE6D23"/>
    <w:pPr>
      <w:widowControl/>
      <w:spacing w:before="0"/>
      <w:outlineLvl w:val="2"/>
    </w:pPr>
    <w:rPr>
      <w:rFonts w:ascii="Calibri" w:eastAsia="Cambria" w:hAnsi="Calibri" w:cs="Times New Roman"/>
      <w:b/>
      <w:bCs/>
      <w:noProof/>
      <w:color w:val="000000"/>
      <w:sz w:val="20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E6D23"/>
    <w:pPr>
      <w:keepNext/>
      <w:keepLines/>
      <w:widowControl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Vindeln R1 Char"/>
    <w:basedOn w:val="Standardstycketeckensnitt"/>
    <w:link w:val="Rubrik1"/>
    <w:rsid w:val="00FE6D23"/>
    <w:rPr>
      <w:rFonts w:ascii="Calibri" w:eastAsia="Cambria" w:hAnsi="Calibri" w:cs="Times New Roman"/>
      <w:b/>
      <w:bCs/>
      <w:noProof/>
      <w:color w:val="000000"/>
      <w:sz w:val="28"/>
      <w:szCs w:val="28"/>
    </w:rPr>
  </w:style>
  <w:style w:type="character" w:customStyle="1" w:styleId="Rubrik3Char">
    <w:name w:val="Rubrik 3 Char"/>
    <w:aliases w:val="Rubrik 3 ArkivDigtal Char"/>
    <w:basedOn w:val="Standardstycketeckensnitt"/>
    <w:link w:val="Rubrik3"/>
    <w:rsid w:val="00FE6D23"/>
    <w:rPr>
      <w:rFonts w:ascii="Calibri" w:eastAsia="Cambria" w:hAnsi="Calibri" w:cs="Times New Roman"/>
      <w:b/>
      <w:bCs/>
      <w:noProof/>
      <w:color w:val="000000"/>
      <w:sz w:val="20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FE6D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rutnt">
    <w:name w:val="Table Grid"/>
    <w:basedOn w:val="Normaltabell"/>
    <w:uiPriority w:val="39"/>
    <w:rsid w:val="00FE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2Char">
    <w:name w:val="Table Heading 2 Char"/>
    <w:link w:val="TableHeading2"/>
    <w:locked/>
    <w:rsid w:val="00FE6D23"/>
    <w:rPr>
      <w:rFonts w:ascii="Arial" w:eastAsia="Calibri" w:hAnsi="Arial" w:cs="Arial"/>
      <w:sz w:val="14"/>
      <w:szCs w:val="12"/>
    </w:rPr>
  </w:style>
  <w:style w:type="paragraph" w:customStyle="1" w:styleId="TableHeading2">
    <w:name w:val="Table Heading 2"/>
    <w:link w:val="TableHeading2Char"/>
    <w:qFormat/>
    <w:rsid w:val="00FE6D23"/>
    <w:pPr>
      <w:spacing w:after="0" w:line="240" w:lineRule="auto"/>
    </w:pPr>
    <w:rPr>
      <w:rFonts w:ascii="Arial" w:eastAsia="Calibri" w:hAnsi="Arial" w:cs="Arial"/>
      <w:sz w:val="14"/>
      <w:szCs w:val="12"/>
    </w:rPr>
  </w:style>
  <w:style w:type="character" w:customStyle="1" w:styleId="FormTextChar">
    <w:name w:val="Form Text Char"/>
    <w:link w:val="FormText"/>
    <w:locked/>
    <w:rsid w:val="00FE6D23"/>
    <w:rPr>
      <w:rFonts w:ascii="Arial" w:eastAsia="Calibri" w:hAnsi="Arial" w:cs="Arial"/>
    </w:rPr>
  </w:style>
  <w:style w:type="paragraph" w:customStyle="1" w:styleId="FormText">
    <w:name w:val="Form Text"/>
    <w:link w:val="FormTextChar"/>
    <w:qFormat/>
    <w:rsid w:val="00FE6D23"/>
    <w:pPr>
      <w:spacing w:after="0" w:line="240" w:lineRule="auto"/>
    </w:pPr>
    <w:rPr>
      <w:rFonts w:ascii="Arial" w:eastAsia="Calibri" w:hAnsi="Arial" w:cs="Arial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E6D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Vindelns Kommun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Dahle</dc:creator>
  <cp:keywords/>
  <dc:description/>
  <cp:lastModifiedBy>Göran Dahle</cp:lastModifiedBy>
  <cp:revision>2</cp:revision>
  <dcterms:created xsi:type="dcterms:W3CDTF">2021-10-04T10:56:00Z</dcterms:created>
  <dcterms:modified xsi:type="dcterms:W3CDTF">2021-10-27T14:28:00Z</dcterms:modified>
</cp:coreProperties>
</file>